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7C" w:rsidRDefault="0066397C">
      <w:pPr>
        <w:pStyle w:val="ConsPlusTitle"/>
        <w:jc w:val="center"/>
        <w:outlineLvl w:val="0"/>
      </w:pPr>
      <w:bookmarkStart w:id="0" w:name="_GoBack"/>
      <w:bookmarkEnd w:id="0"/>
      <w:r>
        <w:t>АРХАНГЕЛЬСКАЯ ГОРОДСКАЯ ДУМА</w:t>
      </w:r>
    </w:p>
    <w:p w:rsidR="0066397C" w:rsidRDefault="0066397C">
      <w:pPr>
        <w:pStyle w:val="ConsPlusTitle"/>
        <w:jc w:val="center"/>
      </w:pPr>
      <w:r>
        <w:t>Тридцать шестая сессия двадцать пятого созыва</w:t>
      </w:r>
    </w:p>
    <w:p w:rsidR="0066397C" w:rsidRDefault="0066397C">
      <w:pPr>
        <w:pStyle w:val="ConsPlusTitle"/>
        <w:jc w:val="center"/>
      </w:pPr>
    </w:p>
    <w:p w:rsidR="0066397C" w:rsidRDefault="0066397C">
      <w:pPr>
        <w:pStyle w:val="ConsPlusTitle"/>
        <w:jc w:val="center"/>
      </w:pPr>
      <w:r>
        <w:t>РЕШЕНИЕ</w:t>
      </w:r>
    </w:p>
    <w:p w:rsidR="0066397C" w:rsidRDefault="0066397C">
      <w:pPr>
        <w:pStyle w:val="ConsPlusTitle"/>
        <w:jc w:val="center"/>
      </w:pPr>
      <w:r>
        <w:t>от 10 апреля 2013 г. N 555</w:t>
      </w:r>
    </w:p>
    <w:p w:rsidR="0066397C" w:rsidRDefault="0066397C">
      <w:pPr>
        <w:pStyle w:val="ConsPlusTitle"/>
        <w:jc w:val="center"/>
      </w:pPr>
    </w:p>
    <w:p w:rsidR="0066397C" w:rsidRDefault="0066397C">
      <w:pPr>
        <w:pStyle w:val="ConsPlusTitle"/>
        <w:jc w:val="center"/>
      </w:pPr>
      <w:r>
        <w:t>ОБ УТВЕРЖДЕНИИ ПОЛОЖЕНИЯ ОБ УСЛОВИЯХ И ПОРЯДКЕ</w:t>
      </w:r>
    </w:p>
    <w:p w:rsidR="0066397C" w:rsidRDefault="0066397C">
      <w:pPr>
        <w:pStyle w:val="ConsPlusTitle"/>
        <w:jc w:val="center"/>
      </w:pPr>
      <w:r>
        <w:t>ВЫДЕЛЕНИЯ СРЕДСТВ ИЗ ГОРОДСКОГО БЮДЖЕТА ДЛЯ ОСУЩЕСТВЛЕНИЯ</w:t>
      </w:r>
    </w:p>
    <w:p w:rsidR="0066397C" w:rsidRDefault="0066397C">
      <w:pPr>
        <w:pStyle w:val="ConsPlusTitle"/>
        <w:jc w:val="center"/>
      </w:pPr>
      <w:r>
        <w:t>ТЕРРИТОРИАЛЬНОГО ОБЩЕСТВЕННОГО САМОУПРАВЛЕНИЯ</w:t>
      </w:r>
    </w:p>
    <w:p w:rsidR="0066397C" w:rsidRDefault="0066397C">
      <w:pPr>
        <w:pStyle w:val="ConsPlusNormal"/>
        <w:ind w:firstLine="540"/>
        <w:jc w:val="both"/>
      </w:pPr>
    </w:p>
    <w:p w:rsidR="0066397C" w:rsidRDefault="0066397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27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(с изменениями и дополнениями), руководствуясь </w:t>
      </w:r>
      <w:hyperlink r:id="rId6" w:history="1">
        <w:r>
          <w:rPr>
            <w:color w:val="0000FF"/>
          </w:rPr>
          <w:t>статьей 15</w:t>
        </w:r>
      </w:hyperlink>
      <w:r>
        <w:t xml:space="preserve"> Устава муниципального образования "Город Архангельск", в целях определения условий и порядка выделения средств из городского бюджета для осуществления территориального общественного самоуправления Архангельская городская Дума решила:</w:t>
      </w:r>
      <w:proofErr w:type="gramEnd"/>
    </w:p>
    <w:p w:rsidR="0066397C" w:rsidRDefault="0066397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5" w:history="1">
        <w:r>
          <w:rPr>
            <w:color w:val="0000FF"/>
          </w:rPr>
          <w:t>Положение</w:t>
        </w:r>
      </w:hyperlink>
      <w:r>
        <w:t xml:space="preserve"> об условиях и порядке выделения средств из городского бюджета для осуществления территориального общественного самоуправления.</w:t>
      </w:r>
    </w:p>
    <w:p w:rsidR="0066397C" w:rsidRDefault="0066397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решение</w:t>
        </w:r>
      </w:hyperlink>
      <w:r>
        <w:t xml:space="preserve"> Архангельского городского Совета депутатов от 12.09.2007 N 475 "Об утверждении Положения о порядке привлечения территориального общественного самоуправления к реализации социально значимых проектов и их целевом финансировании из городского бюджета".</w:t>
      </w:r>
    </w:p>
    <w:p w:rsidR="0066397C" w:rsidRDefault="0066397C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639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397C" w:rsidRDefault="0066397C">
            <w:pPr>
              <w:pStyle w:val="ConsPlusNormal"/>
            </w:pPr>
            <w:r>
              <w:t>Председатель городской Думы</w:t>
            </w:r>
          </w:p>
          <w:p w:rsidR="0066397C" w:rsidRDefault="0066397C">
            <w:pPr>
              <w:pStyle w:val="ConsPlusNormal"/>
            </w:pPr>
            <w:r>
              <w:t>С.В.МОИСЕЕВ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397C" w:rsidRDefault="0066397C">
            <w:pPr>
              <w:pStyle w:val="ConsPlusNormal"/>
              <w:jc w:val="right"/>
            </w:pPr>
            <w:r>
              <w:t>Мэр города</w:t>
            </w:r>
          </w:p>
          <w:p w:rsidR="0066397C" w:rsidRDefault="0066397C">
            <w:pPr>
              <w:pStyle w:val="ConsPlusNormal"/>
              <w:jc w:val="right"/>
            </w:pPr>
            <w:r>
              <w:t>В.Н.ПАВЛЕНКО</w:t>
            </w:r>
          </w:p>
        </w:tc>
      </w:tr>
    </w:tbl>
    <w:p w:rsidR="0066397C" w:rsidRDefault="0066397C">
      <w:pPr>
        <w:pStyle w:val="ConsPlusNormal"/>
        <w:ind w:firstLine="540"/>
        <w:jc w:val="both"/>
      </w:pPr>
    </w:p>
    <w:p w:rsidR="0066397C" w:rsidRDefault="0066397C">
      <w:pPr>
        <w:pStyle w:val="ConsPlusNormal"/>
        <w:ind w:firstLine="540"/>
        <w:jc w:val="both"/>
      </w:pPr>
    </w:p>
    <w:p w:rsidR="0066397C" w:rsidRDefault="0066397C">
      <w:pPr>
        <w:pStyle w:val="ConsPlusNormal"/>
        <w:ind w:firstLine="540"/>
        <w:jc w:val="both"/>
      </w:pPr>
    </w:p>
    <w:p w:rsidR="0066397C" w:rsidRDefault="0066397C">
      <w:pPr>
        <w:pStyle w:val="ConsPlusNormal"/>
        <w:ind w:firstLine="540"/>
        <w:jc w:val="both"/>
      </w:pPr>
    </w:p>
    <w:p w:rsidR="0066397C" w:rsidRDefault="0066397C">
      <w:pPr>
        <w:pStyle w:val="ConsPlusNormal"/>
        <w:jc w:val="right"/>
        <w:outlineLvl w:val="0"/>
      </w:pPr>
      <w:r>
        <w:t>Утверждено</w:t>
      </w:r>
    </w:p>
    <w:p w:rsidR="0066397C" w:rsidRDefault="0066397C">
      <w:pPr>
        <w:pStyle w:val="ConsPlusNormal"/>
        <w:jc w:val="right"/>
      </w:pPr>
      <w:r>
        <w:t>решением Архангельской</w:t>
      </w:r>
    </w:p>
    <w:p w:rsidR="0066397C" w:rsidRDefault="0066397C">
      <w:pPr>
        <w:pStyle w:val="ConsPlusNormal"/>
        <w:jc w:val="right"/>
      </w:pPr>
      <w:r>
        <w:t>городской Думы</w:t>
      </w:r>
    </w:p>
    <w:p w:rsidR="0066397C" w:rsidRDefault="0066397C">
      <w:pPr>
        <w:pStyle w:val="ConsPlusNormal"/>
        <w:jc w:val="right"/>
      </w:pPr>
      <w:r>
        <w:t>от 10.04.2013 N 555</w:t>
      </w:r>
    </w:p>
    <w:p w:rsidR="0066397C" w:rsidRDefault="0066397C">
      <w:pPr>
        <w:pStyle w:val="ConsPlusNormal"/>
        <w:ind w:firstLine="540"/>
        <w:jc w:val="both"/>
      </w:pPr>
    </w:p>
    <w:p w:rsidR="0066397C" w:rsidRDefault="0066397C">
      <w:pPr>
        <w:pStyle w:val="ConsPlusTitle"/>
        <w:jc w:val="center"/>
      </w:pPr>
      <w:bookmarkStart w:id="1" w:name="P25"/>
      <w:bookmarkEnd w:id="1"/>
      <w:r>
        <w:t>ПОЛОЖЕНИЕ</w:t>
      </w:r>
    </w:p>
    <w:p w:rsidR="0066397C" w:rsidRDefault="0066397C">
      <w:pPr>
        <w:pStyle w:val="ConsPlusTitle"/>
        <w:jc w:val="center"/>
      </w:pPr>
      <w:r>
        <w:t>ОБ УСЛОВИЯХ И ПОРЯДКЕ ВЫДЕЛЕНИЯ СРЕДСТВ</w:t>
      </w:r>
    </w:p>
    <w:p w:rsidR="0066397C" w:rsidRDefault="0066397C">
      <w:pPr>
        <w:pStyle w:val="ConsPlusTitle"/>
        <w:jc w:val="center"/>
      </w:pPr>
      <w:r>
        <w:t>ИЗ ГОРОДСКОГО БЮДЖЕТА ДЛЯ ОСУЩЕСТВЛЕНИЯ</w:t>
      </w:r>
    </w:p>
    <w:p w:rsidR="0066397C" w:rsidRDefault="0066397C">
      <w:pPr>
        <w:pStyle w:val="ConsPlusTitle"/>
        <w:jc w:val="center"/>
      </w:pPr>
      <w:r>
        <w:t>ТЕРРИТОРИАЛЬНОГО ОБЩЕСТВЕННОГО САМОУПРАВЛЕНИЯ</w:t>
      </w:r>
    </w:p>
    <w:p w:rsidR="0066397C" w:rsidRDefault="0066397C">
      <w:pPr>
        <w:pStyle w:val="ConsPlusNormal"/>
        <w:jc w:val="center"/>
      </w:pPr>
    </w:p>
    <w:p w:rsidR="0066397C" w:rsidRDefault="0066397C">
      <w:pPr>
        <w:pStyle w:val="ConsPlusNormal"/>
        <w:jc w:val="center"/>
        <w:outlineLvl w:val="1"/>
      </w:pPr>
      <w:r>
        <w:t>1. Общие положения</w:t>
      </w:r>
    </w:p>
    <w:p w:rsidR="0066397C" w:rsidRDefault="0066397C">
      <w:pPr>
        <w:pStyle w:val="ConsPlusNormal"/>
        <w:ind w:firstLine="540"/>
        <w:jc w:val="both"/>
      </w:pPr>
    </w:p>
    <w:p w:rsidR="0066397C" w:rsidRDefault="0066397C">
      <w:pPr>
        <w:pStyle w:val="ConsPlusNormal"/>
        <w:ind w:firstLine="540"/>
        <w:jc w:val="both"/>
      </w:pPr>
      <w:r>
        <w:t>1.1. Настоящее Положение определяет условия и порядок выделения средств из городского бюджета для осуществления территориального общественного самоуправления на территории муниципального образования "Город Архангельск".</w:t>
      </w:r>
    </w:p>
    <w:p w:rsidR="0066397C" w:rsidRDefault="0066397C">
      <w:pPr>
        <w:pStyle w:val="ConsPlusNormal"/>
        <w:spacing w:before="220"/>
        <w:ind w:firstLine="540"/>
        <w:jc w:val="both"/>
      </w:pPr>
      <w:r>
        <w:t>1.2. Территориальному общественному самоуправлению для осуществления деятельности могут выделяться средства из городского бюджета в случаях:</w:t>
      </w:r>
    </w:p>
    <w:p w:rsidR="0066397C" w:rsidRDefault="0066397C">
      <w:pPr>
        <w:pStyle w:val="ConsPlusNormal"/>
        <w:spacing w:before="220"/>
        <w:ind w:firstLine="540"/>
        <w:jc w:val="both"/>
      </w:pPr>
      <w:r>
        <w:t>размещения в установленном порядке муниципальных заказов на выполнение работ (оказание услуг);</w:t>
      </w:r>
    </w:p>
    <w:p w:rsidR="0066397C" w:rsidRDefault="0066397C">
      <w:pPr>
        <w:pStyle w:val="ConsPlusNormal"/>
        <w:spacing w:before="220"/>
        <w:ind w:firstLine="540"/>
        <w:jc w:val="both"/>
      </w:pPr>
      <w:r>
        <w:t>предоставления в установленном порядке субсидий на возмещение затрат, связанных с обеспечением деятельности территориального общественного самоуправления;</w:t>
      </w:r>
    </w:p>
    <w:p w:rsidR="0066397C" w:rsidRDefault="0066397C">
      <w:pPr>
        <w:pStyle w:val="ConsPlusNormal"/>
        <w:spacing w:before="220"/>
        <w:ind w:firstLine="540"/>
        <w:jc w:val="both"/>
      </w:pPr>
      <w:r>
        <w:lastRenderedPageBreak/>
        <w:t>предоставления в установленном порядке субсидий на реализацию социально значимых проектов.</w:t>
      </w:r>
    </w:p>
    <w:p w:rsidR="0066397C" w:rsidRDefault="0066397C">
      <w:pPr>
        <w:pStyle w:val="ConsPlusNormal"/>
        <w:spacing w:before="220"/>
        <w:ind w:firstLine="540"/>
        <w:jc w:val="both"/>
      </w:pPr>
      <w:r>
        <w:t>1.3. В целях настоящего Положения под социально значимым проектом понимается комплекс некоммерческих мероприятий, разработанный территориальным общественным самоуправлением, направленный на достижение конкретной цели в сфере социального, экономического, культурного и иного развития территории, на которой осуществляется территориальное общественное самоуправление, на улучшение качества жизни населения.</w:t>
      </w:r>
    </w:p>
    <w:p w:rsidR="0066397C" w:rsidRDefault="0066397C">
      <w:pPr>
        <w:pStyle w:val="ConsPlusNormal"/>
        <w:ind w:firstLine="540"/>
        <w:jc w:val="both"/>
      </w:pPr>
    </w:p>
    <w:p w:rsidR="0066397C" w:rsidRDefault="0066397C">
      <w:pPr>
        <w:pStyle w:val="ConsPlusNormal"/>
        <w:jc w:val="center"/>
        <w:outlineLvl w:val="1"/>
      </w:pPr>
      <w:r>
        <w:t xml:space="preserve">2. Условия и порядок выделения средств </w:t>
      </w:r>
      <w:proofErr w:type="gramStart"/>
      <w:r>
        <w:t>из</w:t>
      </w:r>
      <w:proofErr w:type="gramEnd"/>
      <w:r>
        <w:t xml:space="preserve"> городского</w:t>
      </w:r>
    </w:p>
    <w:p w:rsidR="0066397C" w:rsidRDefault="0066397C">
      <w:pPr>
        <w:pStyle w:val="ConsPlusNormal"/>
        <w:jc w:val="center"/>
      </w:pPr>
      <w:r>
        <w:t>бюджета для осуществления территориального</w:t>
      </w:r>
    </w:p>
    <w:p w:rsidR="0066397C" w:rsidRDefault="0066397C">
      <w:pPr>
        <w:pStyle w:val="ConsPlusNormal"/>
        <w:jc w:val="center"/>
      </w:pPr>
      <w:r>
        <w:t>общественного самоуправления</w:t>
      </w:r>
    </w:p>
    <w:p w:rsidR="0066397C" w:rsidRDefault="0066397C">
      <w:pPr>
        <w:pStyle w:val="ConsPlusNormal"/>
        <w:ind w:firstLine="540"/>
        <w:jc w:val="both"/>
      </w:pPr>
    </w:p>
    <w:p w:rsidR="0066397C" w:rsidRDefault="0066397C">
      <w:pPr>
        <w:pStyle w:val="ConsPlusNormal"/>
        <w:ind w:firstLine="540"/>
        <w:jc w:val="both"/>
      </w:pPr>
      <w:r>
        <w:t>2.1. Территориальному общественному самоуправлению для осуществления деятельности выделяются средства из городского бюджета при соблюдении следующих условий:</w:t>
      </w:r>
    </w:p>
    <w:p w:rsidR="0066397C" w:rsidRDefault="0066397C">
      <w:pPr>
        <w:pStyle w:val="ConsPlusNormal"/>
        <w:spacing w:before="220"/>
        <w:ind w:firstLine="540"/>
        <w:jc w:val="both"/>
      </w:pPr>
      <w:r>
        <w:t>а) территориальное общественное самоуправление в соответствии с его уставом является юридическим лицом и зарегистрировано в организационно-правовой форме некоммерческой организации;</w:t>
      </w:r>
    </w:p>
    <w:p w:rsidR="0066397C" w:rsidRDefault="0066397C">
      <w:pPr>
        <w:pStyle w:val="ConsPlusNormal"/>
        <w:spacing w:before="220"/>
        <w:ind w:firstLine="540"/>
        <w:jc w:val="both"/>
      </w:pPr>
      <w:r>
        <w:t>б) территориальное общественное самоуправление осуществляет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66397C" w:rsidRDefault="0066397C">
      <w:pPr>
        <w:pStyle w:val="ConsPlusNormal"/>
        <w:spacing w:before="220"/>
        <w:ind w:firstLine="540"/>
        <w:jc w:val="both"/>
      </w:pPr>
      <w:r>
        <w:t>в) в городском бюджете на соответствующий финансовый год предусмотрены бюджетные ассигнования на соответствующие цели.</w:t>
      </w:r>
    </w:p>
    <w:p w:rsidR="0066397C" w:rsidRDefault="0066397C">
      <w:pPr>
        <w:pStyle w:val="ConsPlusNormal"/>
        <w:spacing w:before="220"/>
        <w:ind w:firstLine="540"/>
        <w:jc w:val="both"/>
      </w:pPr>
      <w:r>
        <w:t>2.2. Выделение территориальному общественному самоуправлению средств из городского бюджета осуществляется на основании:</w:t>
      </w:r>
    </w:p>
    <w:p w:rsidR="0066397C" w:rsidRDefault="0066397C">
      <w:pPr>
        <w:pStyle w:val="ConsPlusNormal"/>
        <w:spacing w:before="220"/>
        <w:ind w:firstLine="540"/>
        <w:jc w:val="both"/>
      </w:pPr>
      <w:r>
        <w:t>муниципальных контрактов (договоров), заключенных по итогам размещения муниципальных заказов на выполнение работ (оказание услуг);</w:t>
      </w:r>
    </w:p>
    <w:p w:rsidR="0066397C" w:rsidRDefault="0066397C">
      <w:pPr>
        <w:pStyle w:val="ConsPlusNormal"/>
        <w:spacing w:before="220"/>
        <w:ind w:firstLine="540"/>
        <w:jc w:val="both"/>
      </w:pPr>
      <w:r>
        <w:t>соглашений (договоров) о предоставлении субсидий на возмещение затрат, связанных с обеспечением деятельности территориального общественного самоуправления;</w:t>
      </w:r>
    </w:p>
    <w:p w:rsidR="0066397C" w:rsidRDefault="0066397C">
      <w:pPr>
        <w:pStyle w:val="ConsPlusNormal"/>
        <w:spacing w:before="220"/>
        <w:ind w:firstLine="540"/>
        <w:jc w:val="both"/>
      </w:pPr>
      <w:r>
        <w:t>соглашений (договоров) о предоставлении субсидий на реализацию социально значимых проектов.</w:t>
      </w:r>
    </w:p>
    <w:p w:rsidR="0066397C" w:rsidRDefault="0066397C">
      <w:pPr>
        <w:pStyle w:val="ConsPlusNormal"/>
        <w:spacing w:before="220"/>
        <w:ind w:firstLine="540"/>
        <w:jc w:val="both"/>
      </w:pPr>
      <w:r>
        <w:t>2.3. Порядок определения объема и предоставления территориальному общественному самоуправлению субсидий определяется муниципальным правовым актом мэрии города Архангельска.</w:t>
      </w:r>
    </w:p>
    <w:p w:rsidR="0066397C" w:rsidRDefault="0066397C">
      <w:pPr>
        <w:pStyle w:val="ConsPlusNormal"/>
        <w:spacing w:before="220"/>
        <w:ind w:firstLine="540"/>
        <w:jc w:val="both"/>
      </w:pPr>
      <w:r>
        <w:t>2.4. Субсидии на реализацию социально значимых проектов предоставляются территориальному общественному самоуправлению на конкурсной основе.</w:t>
      </w:r>
    </w:p>
    <w:p w:rsidR="0066397C" w:rsidRDefault="0066397C">
      <w:pPr>
        <w:pStyle w:val="ConsPlusNormal"/>
        <w:ind w:firstLine="540"/>
        <w:jc w:val="both"/>
      </w:pPr>
    </w:p>
    <w:p w:rsidR="0066397C" w:rsidRDefault="0066397C">
      <w:pPr>
        <w:pStyle w:val="ConsPlusNormal"/>
        <w:jc w:val="center"/>
        <w:outlineLvl w:val="1"/>
      </w:pPr>
      <w:r>
        <w:t>3. Проведение конкурса социально значимых проектов</w:t>
      </w:r>
    </w:p>
    <w:p w:rsidR="0066397C" w:rsidRDefault="0066397C">
      <w:pPr>
        <w:pStyle w:val="ConsPlusNormal"/>
        <w:ind w:firstLine="540"/>
        <w:jc w:val="both"/>
      </w:pPr>
    </w:p>
    <w:p w:rsidR="0066397C" w:rsidRDefault="0066397C">
      <w:pPr>
        <w:pStyle w:val="ConsPlusNormal"/>
        <w:ind w:firstLine="540"/>
        <w:jc w:val="both"/>
      </w:pPr>
      <w:r>
        <w:t>3.1. Конкурс социально значимых проектов (далее - конкурс) проводится мэрией города Архангельска в целях привлечения территориального общественного самоуправления к решению проблем города Архангельска, ответственность за решение которых входит в компетенцию органов местного самоуправления города Архангельска, и поддержки деятельности территориального общественного самоуправления в этой сфере на основе развития общественной инициативы и активности граждан.</w:t>
      </w:r>
    </w:p>
    <w:p w:rsidR="0066397C" w:rsidRDefault="0066397C">
      <w:pPr>
        <w:pStyle w:val="ConsPlusNormal"/>
        <w:spacing w:before="220"/>
        <w:ind w:firstLine="540"/>
        <w:jc w:val="both"/>
      </w:pPr>
      <w:r>
        <w:lastRenderedPageBreak/>
        <w:t xml:space="preserve">Участие в конкурсе предусматривает обязательное софинансирование представленных на конкурс социально значимых проектов (далее - проект) за счет собственных средств территориального общественного самоуправления (материальных и денежных вложений, волонтерского труда и других </w:t>
      </w:r>
      <w:proofErr w:type="spellStart"/>
      <w:r>
        <w:t>неденежных</w:t>
      </w:r>
      <w:proofErr w:type="spellEnd"/>
      <w:r>
        <w:t xml:space="preserve"> вложений) или средств, привлеченных из внебюджетных источников.</w:t>
      </w:r>
    </w:p>
    <w:p w:rsidR="0066397C" w:rsidRDefault="0066397C">
      <w:pPr>
        <w:pStyle w:val="ConsPlusNormal"/>
        <w:spacing w:before="220"/>
        <w:ind w:firstLine="540"/>
        <w:jc w:val="both"/>
      </w:pPr>
      <w:r>
        <w:t>Доля софинансирования проекта и (или) иного участия в проекте должна составлять не менее 10 процентов в общем объеме финансирования проекта.</w:t>
      </w:r>
    </w:p>
    <w:p w:rsidR="0066397C" w:rsidRDefault="0066397C">
      <w:pPr>
        <w:pStyle w:val="ConsPlusNormal"/>
        <w:spacing w:before="220"/>
        <w:ind w:firstLine="540"/>
        <w:jc w:val="both"/>
      </w:pPr>
      <w:r>
        <w:t>3.2. Конкурс проводится по направлениям, определенным положением о конкурсе.</w:t>
      </w:r>
    </w:p>
    <w:p w:rsidR="0066397C" w:rsidRDefault="0066397C">
      <w:pPr>
        <w:pStyle w:val="ConsPlusNormal"/>
        <w:spacing w:before="220"/>
        <w:ind w:firstLine="540"/>
        <w:jc w:val="both"/>
      </w:pPr>
      <w:r>
        <w:t>3.3. Организация конкурса осуществляется мэрией города Архангельска.</w:t>
      </w:r>
    </w:p>
    <w:p w:rsidR="0066397C" w:rsidRDefault="0066397C">
      <w:pPr>
        <w:pStyle w:val="ConsPlusNormal"/>
        <w:spacing w:before="220"/>
        <w:ind w:firstLine="540"/>
        <w:jc w:val="both"/>
      </w:pPr>
      <w:r>
        <w:t>3.4. Для проведения конкурса и определения победителей создается конкурсная комиссия.</w:t>
      </w:r>
    </w:p>
    <w:p w:rsidR="0066397C" w:rsidRDefault="0066397C">
      <w:pPr>
        <w:pStyle w:val="ConsPlusNormal"/>
        <w:spacing w:before="220"/>
        <w:ind w:firstLine="540"/>
        <w:jc w:val="both"/>
      </w:pPr>
      <w:r>
        <w:t>Конкурсная комиссия формируется из представителей отраслевых (функциональных) органов мэрии города Архангельска, депутатов Архангельской городской Думы, представителей общественных организаций.</w:t>
      </w:r>
    </w:p>
    <w:p w:rsidR="0066397C" w:rsidRDefault="0066397C">
      <w:pPr>
        <w:pStyle w:val="ConsPlusNormal"/>
        <w:spacing w:before="220"/>
        <w:ind w:firstLine="540"/>
        <w:jc w:val="both"/>
      </w:pPr>
      <w:r>
        <w:t>Конкурсная комиссия в период своей работы вправе привлекать для оценки проектов экспертов, обладающих специальными знаниями и квалификацией, для разрешения вопросов, возникших в отношении специфики проектов.</w:t>
      </w:r>
    </w:p>
    <w:p w:rsidR="0066397C" w:rsidRDefault="0066397C">
      <w:pPr>
        <w:pStyle w:val="ConsPlusNormal"/>
        <w:spacing w:before="220"/>
        <w:ind w:firstLine="540"/>
        <w:jc w:val="both"/>
      </w:pPr>
      <w:r>
        <w:t>3.5. Оценка проектов осуществляется конкурсной комиссией по следующим критериям:</w:t>
      </w:r>
    </w:p>
    <w:p w:rsidR="0066397C" w:rsidRDefault="0066397C">
      <w:pPr>
        <w:pStyle w:val="ConsPlusNormal"/>
        <w:spacing w:before="220"/>
        <w:ind w:firstLine="540"/>
        <w:jc w:val="both"/>
      </w:pPr>
      <w:r>
        <w:t>актуальность и значимость проблемы, на решение которой направлен проект;</w:t>
      </w:r>
    </w:p>
    <w:p w:rsidR="0066397C" w:rsidRDefault="0066397C">
      <w:pPr>
        <w:pStyle w:val="ConsPlusNormal"/>
        <w:spacing w:before="220"/>
        <w:ind w:firstLine="540"/>
        <w:jc w:val="both"/>
      </w:pPr>
      <w:r>
        <w:t>социальная и экономическая эффективность проекта;</w:t>
      </w:r>
    </w:p>
    <w:p w:rsidR="0066397C" w:rsidRDefault="0066397C">
      <w:pPr>
        <w:pStyle w:val="ConsPlusNormal"/>
        <w:spacing w:before="220"/>
        <w:ind w:firstLine="540"/>
        <w:jc w:val="both"/>
      </w:pPr>
      <w:r>
        <w:t>наличие собственного или привлеченного вклада территориального общественного самоуправления в организацию заявленной деятельности;</w:t>
      </w:r>
    </w:p>
    <w:p w:rsidR="0066397C" w:rsidRDefault="0066397C">
      <w:pPr>
        <w:pStyle w:val="ConsPlusNormal"/>
        <w:spacing w:before="220"/>
        <w:ind w:firstLine="540"/>
        <w:jc w:val="both"/>
      </w:pPr>
      <w:r>
        <w:t>конкретность ожидаемых результатов проекта;</w:t>
      </w:r>
    </w:p>
    <w:p w:rsidR="0066397C" w:rsidRDefault="0066397C">
      <w:pPr>
        <w:pStyle w:val="ConsPlusNormal"/>
        <w:spacing w:before="220"/>
        <w:ind w:firstLine="540"/>
        <w:jc w:val="both"/>
      </w:pPr>
      <w:r>
        <w:t>участие населения, проживающего на территории соответствующего территориального общественного самоуправления, в процессе реализации проекта;</w:t>
      </w:r>
    </w:p>
    <w:p w:rsidR="0066397C" w:rsidRDefault="0066397C">
      <w:pPr>
        <w:pStyle w:val="ConsPlusNormal"/>
        <w:spacing w:before="220"/>
        <w:ind w:firstLine="540"/>
        <w:jc w:val="both"/>
      </w:pPr>
      <w:r>
        <w:t>соответствие квалификации и опыта исполнителей проекта запланированной деятельности;</w:t>
      </w:r>
    </w:p>
    <w:p w:rsidR="0066397C" w:rsidRDefault="0066397C">
      <w:pPr>
        <w:pStyle w:val="ConsPlusNormal"/>
        <w:spacing w:before="220"/>
        <w:ind w:firstLine="540"/>
        <w:jc w:val="both"/>
      </w:pPr>
      <w:r>
        <w:t>устойчивость проекта (перспектива использования результатов проекта);</w:t>
      </w:r>
    </w:p>
    <w:p w:rsidR="0066397C" w:rsidRDefault="0066397C">
      <w:pPr>
        <w:pStyle w:val="ConsPlusNormal"/>
        <w:spacing w:before="220"/>
        <w:ind w:firstLine="540"/>
        <w:jc w:val="both"/>
      </w:pPr>
      <w:r>
        <w:t>круг лиц, на которых рассчитан проект (количество граждан, на которых направлен эффект от реализации проекта).</w:t>
      </w:r>
    </w:p>
    <w:p w:rsidR="0066397C" w:rsidRDefault="0066397C">
      <w:pPr>
        <w:pStyle w:val="ConsPlusNormal"/>
        <w:spacing w:before="220"/>
        <w:ind w:firstLine="540"/>
        <w:jc w:val="both"/>
      </w:pPr>
      <w:r>
        <w:t>3.6. Порядок и условия проведения конкурса, состав и порядок работы конкурсной комиссии определяются положением о конкурсе, которое утверждается мэрией города Архангельска.</w:t>
      </w:r>
    </w:p>
    <w:p w:rsidR="0066397C" w:rsidRDefault="0066397C">
      <w:pPr>
        <w:pStyle w:val="ConsPlusNormal"/>
        <w:ind w:firstLine="540"/>
        <w:jc w:val="both"/>
      </w:pPr>
    </w:p>
    <w:p w:rsidR="0066397C" w:rsidRDefault="0066397C">
      <w:pPr>
        <w:pStyle w:val="ConsPlusNormal"/>
        <w:ind w:firstLine="540"/>
        <w:jc w:val="both"/>
      </w:pPr>
    </w:p>
    <w:p w:rsidR="0066397C" w:rsidRDefault="006639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16B0" w:rsidRDefault="008E16B0"/>
    <w:sectPr w:rsidR="008E16B0" w:rsidSect="007B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7C"/>
    <w:rsid w:val="0066397C"/>
    <w:rsid w:val="008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3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3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3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3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81C730D2B10D62CEEF3CBB833C9A559F62C229BDB80BFCD2CBCDAE71F4B0DDE8DB31320FE972B1F04A02A0E50FED0441L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81C730D2B10D62CEEF3CBB833C9A559F62C229BEBD07F3D1C690A479ADBCDFEFD46E3708F872B1F65504A4F806B957528344B44544183A2FC87D3346L1H" TargetMode="External"/><Relationship Id="rId5" Type="http://schemas.openxmlformats.org/officeDocument/2006/relationships/hyperlink" Target="consultantplus://offline/ref=7C81C730D2B10D62CEEF22B69550C4599F6C9424BABC05AD889496F326FDBA8AAF9468624BBC7CB2F25F56F3BF58E00710C849B75D58183A43L0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6446</Characters>
  <Application>Microsoft Office Word</Application>
  <DocSecurity>0</DocSecurity>
  <Lines>153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Мария Юрьевна Темежникова</cp:lastModifiedBy>
  <cp:revision>1</cp:revision>
  <dcterms:created xsi:type="dcterms:W3CDTF">2021-02-16T07:11:00Z</dcterms:created>
  <dcterms:modified xsi:type="dcterms:W3CDTF">2021-02-16T07:12:00Z</dcterms:modified>
</cp:coreProperties>
</file>